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一</w:t>
      </w:r>
    </w:p>
    <w:p>
      <w:pPr>
        <w:spacing w:line="360" w:lineRule="auto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社区教育优秀案例格式要求</w:t>
      </w:r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一、字体字号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标题宋体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副标题楷体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eastAsia="zh-CN"/>
        </w:rPr>
        <w:t>楷体三号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正文仿宋，其中一级标题黑体、二级标题楷体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摘要、关键词楷体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正文行距1.5倍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摘要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简要介绍</w:t>
      </w:r>
      <w:r>
        <w:rPr>
          <w:rFonts w:hint="eastAsia" w:ascii="仿宋" w:hAnsi="仿宋" w:eastAsia="仿宋"/>
          <w:sz w:val="32"/>
          <w:szCs w:val="32"/>
        </w:rPr>
        <w:t>案例</w:t>
      </w:r>
      <w:r>
        <w:rPr>
          <w:rFonts w:hint="eastAsia" w:ascii="仿宋" w:hAnsi="仿宋" w:eastAsia="仿宋"/>
          <w:sz w:val="32"/>
          <w:szCs w:val="32"/>
          <w:lang w:eastAsia="zh-CN"/>
        </w:rPr>
        <w:t>要点亮点，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300字以内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关键词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640" w:left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案例</w:t>
      </w:r>
      <w:r>
        <w:rPr>
          <w:rFonts w:hint="eastAsia" w:ascii="仿宋" w:hAnsi="仿宋" w:eastAsia="仿宋"/>
          <w:sz w:val="32"/>
          <w:szCs w:val="32"/>
        </w:rPr>
        <w:t>关联度最高的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2-5</w:t>
      </w:r>
      <w:r>
        <w:rPr>
          <w:rFonts w:hint="eastAsia" w:ascii="仿宋" w:hAnsi="仿宋" w:eastAsia="仿宋"/>
          <w:sz w:val="32"/>
          <w:szCs w:val="32"/>
        </w:rPr>
        <w:t>个关键词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提供图片2-3张，要求突出主题，清晰度高，文字说明简洁规范，统一格式为jpg文件，单张图片不超过20M。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BDD7"/>
    <w:multiLevelType w:val="singleLevel"/>
    <w:tmpl w:val="073DBD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6880"/>
    <w:rsid w:val="0F3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2020-06-01T08:45:00Z</dcterms:created>
  <dc:creator>liang</dc:creator>
  <cp:lastModifiedBy>liang</cp:lastModifiedBy>
  <dcterms:modified xsi:type="dcterms:W3CDTF">2020-06-01T08:46:24Z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